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color w:val="auto"/>
        </w:rPr>
      </w:pPr>
      <w:r>
        <w:rPr>
          <w:color w:val="auto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0" w:after="12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RESOLUÇÃO CPG Nº 01/202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360" w:after="360"/>
        <w:ind w:hanging="0" w:left="5528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Substitui a Resolução CPG Nº 01/2017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que d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ispõe sobre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as regras para a redação do Projeto e para o Exame de Qualificação.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Coordenadoria Colegiada do Programa de Pós-Graduação em Gestão Organizacional (PPGGO)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Stricto Sensu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da Universidade Federal de Catalão (UFCAT),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no uso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suas atribuições,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a fim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atender à RESOLUÇÃO CONSEPEC Nº015/2024 - Regulamento Geral do programa,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RESOLVE: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360" w:after="12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objeto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24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Exame de Qualificação é atividade obrigatória do currículo do Programa de Pós-graduação em Gestão Organizacional da UFCAT, faz parte dos requisitos necessários para a obtenção do Título de Mestre em Gestão Organizacional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 tem por finalidade verificar se o projeto de Trabalho de Conclusão de Curso proposto pelo discente é exequível e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que possa ser concluída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dentro do prazo regimental do curso.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2º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Exame de Qualificação deverá ser realizado com prazo mínimo de (12) doze meses e máximo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15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quinze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), sendo possível uma única prorrogação máxima de 03 (tr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ê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s) meses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a contar da data da primeira matrícula do aluno neste curso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§ 1º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projeto de pesquisa a ser submetido ao Exame de Qualificação deverá ser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enviado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junto à secretaria do Programa de Pós-graduação em Gestão Organizacional com no mínimo 30 (trinta) dias de antecedência à data do agendamento do para a defesa.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§ 2º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Entende-se por projeto para Exame de Qualificação,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plano geral de desenvolvimento da pesquisa ou do produto a ser gerado até o final do curso, a título de Trabalho de Conclusão de Curso, que deverá estar alinhado com a área de concentração do P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PGGO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devidamente enquadrado nas normas específicas para cada um dos tipos de Trabalho de Conclusão de Curso admitidos pelo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programa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§ 3º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Conforme a Resolução CONSEPEC Nº 15/2024, além da dissertação, são admitidos os produtos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finais contidos entre aqueles admitidos pela Coordenação de Aperfeiçoamento de Pessoal de Nível Superior (CAPES) para os cursos de pós-graduação profissionais, desde que atendam aos critérios de relevância científica e aplicabilidade prática.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color w:val="auto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§ 4º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escolha pelo tipo de Trabalho de Conclusão de Curso é livre por parte do discente regular do Programa de Pós-graduação em Gestão Organizacional, porém esta opção é condicionada à anuência e concordância do seu professor orientador.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Art. 3º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  <w:t>ntre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os tipos de Trabalho de Conclusão de Conclusão de curso admitidos pela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  <w:t>CAPES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Superior na Portaria Normativa No- 7, de 22 de Junho de 2009 para os cursos de pós-graduação profissionais, o colegiado do P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PGGO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opta pela adoção dos seguintes tipos: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720" w:left="214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Dissertação de Mestrado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720" w:left="214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Artigo acadêmico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720" w:left="214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Registro de marca ou patente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720" w:left="214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Desenvolvimento de software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720" w:left="214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Desenvolvimento de aplicativo para dispositivos móveis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140" w:right="0"/>
        <w:jc w:val="both"/>
        <w:rPr>
          <w:rFonts w:ascii="TTE19AA008t00" w:hAnsi="TTE19AA008t00" w:eastAsia="TTE19AA008t00" w:cs="TTE19AA008t00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TE19AA008t00" w:hAnsi="TTE19AA008t00" w:eastAsia="TTE19AA008t00" w:cs="TTE19AA008t00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0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4º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As regras específicas a serem adotadas para todos os tipos de Trabalho de Conclusão de Curso admitidos pelo Programa de Pós-graduação em Gestão Organizacional, estão contidas no Anexo III da presente resolução.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360" w:after="12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 composição e participação na Banca Examinadora de Qualificação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24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5º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Banca Examinadora de Qualificação será constituída pelos seguintes membros: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7092" w:leader="none"/>
        </w:tabs>
        <w:spacing w:lineRule="auto" w:line="240" w:before="0" w:after="120"/>
        <w:ind w:hanging="360" w:left="1776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Orientador (Presidente da banca);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7092" w:leader="none"/>
        </w:tabs>
        <w:spacing w:lineRule="auto" w:line="240" w:before="0" w:after="120"/>
        <w:ind w:hanging="360" w:left="1776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Dois membros internos do P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PGGO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7092" w:leader="none"/>
        </w:tabs>
        <w:spacing w:lineRule="auto" w:line="240" w:before="0" w:after="120"/>
        <w:ind w:hanging="360" w:left="1776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Membro suplente interno do P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PGGO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120"/>
        <w:ind w:hanging="360" w:left="1776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Caso seja de interesse do orientador, poderá ser convidado a compor a banca de qualificação um membro externo ao programa, desde que,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convite, não gere ônus para o programa.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120"/>
        <w:ind w:hanging="360" w:left="1776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Caso haja coorienta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dor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para a proposta de projeto de qualificação,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este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poderá compor a banca adicionalmente, sem exclusão dos demais.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120"/>
        <w:ind w:firstLine="1" w:left="1418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f) Todos os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membros titulares e suplentes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banca examinadora deverão possuir título de doutor devidamente reconhecido pela CAPES.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Parágrafo único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Caso ocorra imprevistos será possível solicitar, com a anuência expressa do orientador e devidamente encaminhada à coordenadoria do PPGGO,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correspondentes substituições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após seu agendamento, desde que a solicitação seja feita em tempo hábi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e sejam respeitados os prazos estabelecidos no Art. 2 d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esta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resolução.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TE19AA008t00" w:hAnsi="TTE19AA008t00" w:eastAsia="TTE19AA008t00" w:cs="TTE19AA008t00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TE19AA008t00" w:hAnsi="TTE19AA008t00" w:eastAsia="TTE19AA008t00" w:cs="TTE19AA008t00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Dos procedimentos preliminares ao Exame de Qualificação.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24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6º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aluno deverá redigir o seu Projeto de Qualificação seguindo as Normas de Qualificação estabelecidas nos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2º e Art. 3º da presente resolução, observando 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 termos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anexo relativo ao tipo de Trabalho de Conclusão de Curso que se propõe a desenvolver.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7º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Caberá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à secretaria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Programa de Pós-graduação em Gestão Organizacional a responsabilidade de encaminhar um exemplar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no formato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digital do Projeto de Qualificação, para cada membro da Banca Examinadora, com antecedência de 20 (vinte) dias, em relação à data do Exame de Qualificação, devendo este exemplar ter sido previamente depositado junto à secretaria do programa pelo discente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widowControl w:val="false"/>
        <w:tabs>
          <w:tab w:val="clear" w:pos="720"/>
          <w:tab w:val="left" w:pos="7092" w:leader="none"/>
        </w:tabs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1º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Deverão ser entregues em arquivos digitalizados, via e-mail da Secretaria do Programa, um exemplar do projeto de qualificação, juntamente com o Anexo I – Solicitação de Agendamento de Banca de Qualificação. Os documentos deverão estar preenchidos e assinados digitalmente pelos participantes do ato, via portal de reconhecimento de assinaturas E-Gov.</w:t>
      </w:r>
    </w:p>
    <w:p>
      <w:pPr>
        <w:pStyle w:val="Normal1"/>
        <w:widowControl w:val="false"/>
        <w:tabs>
          <w:tab w:val="clear" w:pos="720"/>
          <w:tab w:val="left" w:pos="7092" w:leader="none"/>
        </w:tabs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2º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O Exame de Qualificação poderá ser realizado em formato presencial, remoto ou híbrido, desde que os recursos tecnológicos necessários sejam providenciados e testados previamente pelo discente e orientador.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360" w:after="12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funcionamento do Exame de Qualificação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7º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Exame de Qualificação terá início com a abertura da sessão pelo Presidente da Banca Examinadora, o qual passará, em seguida, a palavra ao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discente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para sua apresentação oral, podendo o exame ser realizado no formato presencial, remoto ou híbrido.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Parágrafo único.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Presidente da Banca Examinadora será o orientador e, na sua ausência justificada, o coordenador do Programa de Pós-graduação em Gestão Organizacional ou um membro do Colegiado.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8º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discente fará uma apresentação oral do seu Projeto de Qualificação, perante a Banca Examinadora, com duração máxima de 30 minutos.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9º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Presidente da Banca Examinadora, em seguida, passará a palavra aos membros da Banca, para que apresentem suas apreciações sobre a proposta de Projeto de Qualificação do discente, na seguinte ordem: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membro externo (se houver);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membros internos, coorientador (se houver), orientador.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Parágrafo único.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Não haverá limite de duração das arguições dos membros da Banca Examinadora, nem das respostas do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discente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10º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aluno responderá às questões e sugestões de cada membro da Banca Examinadora, na ordem em que forem apresentadas.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11º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Após as apreciações de todos os membros, o Presidente solicitará ao discente e ao público presente que se ausentem da sala,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seja ela física ou virtual/digital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para que a Banca Examinadora delibere sobre o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ato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12º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Após deliberação dos resultados do Exame de Qualificação, o Presidente solicitará ao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discente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ao público que retornem à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sessão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dando prosseguimento à leitura da Ata de Qualificação.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360" w:after="12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resultado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13º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resultado do julgamento do Exame de Qualificação será expresso por uma das seguintes avaliações: “Aprovado” ou “Reprovado”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sendo possibilitado ao discente a interposição de recurso quanto ao resultado da avaliação, encaminhado formalmente à Coordenadoria do Programa no prazo de 03 dias úteis após a divulgação do resultado."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14º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Será considerado Aprovado, no Exame de Qualificação, o discente que obtiver a aprovação da Banca Examinadora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15º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Da sessão de julgamento do Exame de Qualificação será lavrada uma ata pela secretaria do programa no portal SEI, que deverá ser assinada pelos membros da Banca Examinadora.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16º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No caso de reprovação no Exame de Qualificação o discente deverá apresentar novo projeto para qualificação, seguindo as sugestões da banca e para a mesma banca no prazo máximo de 30 dias.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Parágrafo único.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No caso de nova reprovação no Exame de Qualificação, o pós-graduando será desligado do Programa de Pós-Graduação em Gestão Organizacional, fazendo jus somente às declarações que comprovem os créditos obtidos em disciplinas cursadas com aproveitamento,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caso solicite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17º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Esta Resolução entra em vigor nesta data.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360" w:after="120"/>
        <w:ind w:hanging="0" w:left="0" w:right="0"/>
        <w:jc w:val="righ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Catalão,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maio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202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TE19AA008t00" w:hAnsi="TTE19AA008t00" w:eastAsia="TTE19AA008t00" w:cs="TTE19AA008t00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TE19AA008t00" w:hAnsi="TTE19AA008t00" w:eastAsia="TTE19AA008t00" w:cs="TTE19AA008t00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Coordenadoria do PPGGO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  <w:r>
        <w:br w:type="page"/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ANEXO 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SOLICITAÇÃO DE AGENDAMENTO DE BANCA DE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QUALIFICAÇÃO DE PROJETO DE PESQUISA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(DE ACORDO COM A RESOLUÇÃO CPG Nº 01/2025)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Sr. (a) Coordenador (a),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ind w:firstLine="70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Na condição de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professor (a) orientador (a)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do (a) aluno (a) abaixo identificado (a) e de acordo com o disposto na Resolução CPG nº 01/2025, venho solicitar junto à coordenação do PPGGO o agendamento da banca de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QUALIFICAÇÃO DE PROJETO DE PESQUISA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abaixo descrita:</w:t>
      </w:r>
    </w:p>
    <w:p>
      <w:pPr>
        <w:pStyle w:val="Normal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tbl>
      <w:tblPr>
        <w:tblStyle w:val="Table1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46"/>
      </w:tblGrid>
      <w:tr>
        <w:trPr/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Nome do (a) aluno (a):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Data solicitada para agendamento: xx/xx/xxxx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Horário solicitado para agendamento: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Modalidade de realização: (   ) Presencial  (   ) À distância, por webconferência  (    ) Híbrida</w:t>
            </w:r>
          </w:p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Observação: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No caso de bancas realizadas na modalidade à distância ou híbrida, é de responsabilidade do (a) orientador (a) e discente as providências necessárias para sua realização, no que se refere aos recursos tecnológicos.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12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Título inicial do projeto:</w:t>
            </w:r>
          </w:p>
          <w:p>
            <w:pPr>
              <w:pStyle w:val="Normal1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COMPOSIÇÃO DA BANCA AVALIADORA</w:t>
      </w:r>
    </w:p>
    <w:p>
      <w:pPr>
        <w:pStyle w:val="Normal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tbl>
      <w:tblPr>
        <w:tblStyle w:val="Table2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46"/>
      </w:tblGrid>
      <w:tr>
        <w:trPr/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center"/>
              <w:rPr>
                <w:color w:val="auto"/>
              </w:rPr>
            </w:pPr>
            <w:sdt>
              <w:sdtPr>
                <w:tag w:val="goog_rdk_0"/>
                <w:lock w:val="contentLocked"/>
              </w:sdtPr>
              <w:sdtContent>
                <w:r>
                  <w:rPr>
                    <w:color w:val="auto"/>
                  </w:rPr>
                  <w:t>ORIENTADOR (A)</w:t>
                </w:r>
              </w:sdtContent>
            </w:sdt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Nome: 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>COORIENTADOR (A)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Nome:</w:t>
            </w:r>
          </w:p>
          <w:p>
            <w:pPr>
              <w:pStyle w:val="Normal1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>Observação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: Preencha este campo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>APENAS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 se o (a) coorientador (a) for participar da banca examinadora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>MEMBRO INTERNO 1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>MEMBRO INTERNO 2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>MEMBRO SUPLENTE INTERNO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>MEMBRO EXTERNO 1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Data de nascimento: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Instituição onde atua: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Doutor (a) em: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Pela instituição: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PPG em que atua: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Nacionalidade: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Endereço de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sz w:val="24"/>
                <w:szCs w:val="24"/>
              </w:rPr>
              <w:t>e-mail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Telefone para contato: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>MEMBRO EXTERNO 2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Data de nascimento: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Instituição onde atua: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Doutor (a) em: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Pela instituição: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PPG em que atua: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Nacionalidade: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Endereço de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sz w:val="24"/>
                <w:szCs w:val="24"/>
              </w:rPr>
              <w:t>e-mail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Telefone para contato: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4"/>
                <w:szCs w:val="24"/>
              </w:rPr>
              <w:t xml:space="preserve">MEMBRO SUPLENTE EXTERNO 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Data de nascimento: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Instituição onde atua: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Doutor (a) em: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Pela instituição: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PPG em que atua: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Nacionalidade: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Endereço de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sz w:val="24"/>
                <w:szCs w:val="24"/>
              </w:rPr>
              <w:t>e-mail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12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Telefone para contato:</w:t>
            </w:r>
          </w:p>
        </w:tc>
      </w:tr>
    </w:tbl>
    <w:p>
      <w:pPr>
        <w:pStyle w:val="Normal1"/>
        <w:spacing w:lineRule="auto" w:line="240" w:before="120" w:after="0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BE5F1"/>
        <w:spacing w:lineRule="auto" w:line="240" w:before="0" w:after="12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OBSERVAÇÕES IMPORTANTES:</w:t>
      </w:r>
    </w:p>
    <w:p>
      <w:pPr>
        <w:pStyle w:val="Normal1"/>
        <w:spacing w:lineRule="auto" w:line="240" w:before="0" w:after="12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- A banca de qualificação deve ser realizada preferencialmente por membros internos do PPGGO, incluindo-se o (a) coorientador (a) quando houver. Em caso da participação de membros externos, não haverá custeio do (s) mesmo (s).</w:t>
      </w:r>
    </w:p>
    <w:p>
      <w:pPr>
        <w:pStyle w:val="Normal1"/>
        <w:spacing w:lineRule="auto" w:line="240" w:before="240" w:after="12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- Caso tenha na banca de qualificação um membro externo de outra instituição de ensino fora da Universidade Federal de Catalão, o discente deverá enviar ao referido membro o passo a passo para fazer o cadastro de usuário externo no Sistema de Eletrônico de Informações (SEI/UFCAT) para assinatura da ata de defesa de dissertação (</w:t>
      </w:r>
      <w:hyperlink r:id="rId2">
        <w:r>
          <w:rPr>
            <w:rFonts w:eastAsia="Times New Roman" w:cs="Times New Roman" w:ascii="Times New Roman" w:hAnsi="Times New Roman"/>
            <w:color w:val="auto"/>
            <w:sz w:val="24"/>
            <w:szCs w:val="24"/>
            <w:u w:val="single"/>
          </w:rPr>
          <w:t>https://ufcat.edu.br/manual-de-orientacao-cadastro-de-usuarios-externos-no-sei-ufcat</w:t>
        </w:r>
      </w:hyperlink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).</w:t>
      </w:r>
    </w:p>
    <w:p>
      <w:pPr>
        <w:pStyle w:val="Normal1"/>
        <w:spacing w:lineRule="auto" w:line="240" w:before="0" w:after="12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- O prazo regimental para a solicitação de agendamento da Banca de Qualificação de Projeto de Pesquisa é de, pelo menos,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30 (trinta) dias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de antecedência em relação à data pretendida para bancas híbridas e/ou a distância, ou de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60 (sessenta) dias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se a banca for presencial.</w:t>
      </w:r>
    </w:p>
    <w:p>
      <w:pPr>
        <w:pStyle w:val="Normal1"/>
        <w:spacing w:lineRule="auto" w:line="240" w:before="0" w:after="12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- Todos os projetos de pesquisa que envolvam seres humanos identificados na pesquisa necessitam de aprovação do CEP - Comitê de Ética em Pesquisa. Maiores informações em: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</w:rPr>
        <w:t>https://cep.ufcat.edu.br/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. Anexar aprovação. Caso o projeto de pesquisa não necessite de avaliação pelo CEP, o discente deverá preencher formulário específico atestando a não necessidade de aprovação pelo CEP, que pode ser encontrado na aba “Formulários” no site do PPGGO. </w:t>
      </w:r>
    </w:p>
    <w:p>
      <w:pPr>
        <w:pStyle w:val="Normal1"/>
        <w:spacing w:lineRule="auto" w:line="240" w:before="0" w:after="12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- O simples protocolo desta solicitação junto à secretaria do programa não garante o agendamento da banca, uma vez que tal solicitação é passível de conferência documental a ser realizada pela secretaria e de apreciação/aprovação junto ao colegiado do PPGGO.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</w:rPr>
        <w:t>Recomenda-se o acompanhamento do processo pelo (a) discente interessado (a)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.</w:t>
      </w:r>
    </w:p>
    <w:p>
      <w:pPr>
        <w:pStyle w:val="Normal1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Catalão,  Clique aqui para inserir uma data.</w:t>
      </w:r>
    </w:p>
    <w:p>
      <w:pPr>
        <w:pStyle w:val="Normal1"/>
        <w:spacing w:lineRule="auto" w:line="240"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Atenciosamente,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________________________________</w:t>
      </w:r>
    </w:p>
    <w:p>
      <w:pPr>
        <w:pStyle w:val="Normal1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i/>
          <w:color w:val="auto"/>
          <w:sz w:val="24"/>
          <w:szCs w:val="24"/>
        </w:rPr>
        <w:t>Professor (a) Orientador (a)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/>
          <w:i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auto"/>
          <w:sz w:val="24"/>
          <w:szCs w:val="24"/>
        </w:rPr>
      </w:r>
    </w:p>
    <w:tbl>
      <w:tblPr>
        <w:tblStyle w:val="Table3"/>
        <w:tblW w:w="103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40"/>
      </w:tblGrid>
      <w:tr>
        <w:trPr>
          <w:trHeight w:val="304" w:hRule="atLeast"/>
        </w:trPr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PARECER:</w:t>
            </w:r>
          </w:p>
        </w:tc>
      </w:tr>
      <w:tr>
        <w:trPr/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auto"/>
              </w:rPr>
            </w:pPr>
            <w:bookmarkStart w:id="0" w:name="_heading=h.30j0zll"/>
            <w:bookmarkEnd w:id="0"/>
            <w:r>
              <w:rPr>
                <w:color w:val="auto"/>
              </w:rPr>
              <w:t>A coordenação do Programa de Pós-graduação em Gestão Organizacional decidiu  ☐</w:t>
            </w:r>
            <w:bookmarkStart w:id="1" w:name="bookmark=kix.nsowspq3hn9w"/>
            <w:bookmarkEnd w:id="1"/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Acatar</w:t>
            </w:r>
            <w:r>
              <w:rPr>
                <w:color w:val="auto"/>
              </w:rPr>
              <w:t xml:space="preserve">  ☐</w:t>
            </w:r>
            <w:bookmarkStart w:id="2" w:name="bookmark=kix.z9h8szxd1wd1"/>
            <w:bookmarkEnd w:id="2"/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Não acatar a demanda</w:t>
            </w:r>
            <w:r>
              <w:rPr>
                <w:color w:val="auto"/>
              </w:rPr>
              <w:t xml:space="preserve"> apresentada no presente documento em:          /       /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Assinatura:</w:t>
            </w:r>
          </w:p>
        </w:tc>
      </w:tr>
      <w:tr>
        <w:trPr>
          <w:trHeight w:val="234" w:hRule="atLeast"/>
        </w:trPr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HOMOLOGAÇÃO:</w:t>
            </w:r>
          </w:p>
        </w:tc>
      </w:tr>
      <w:tr>
        <w:trPr>
          <w:trHeight w:val="1140" w:hRule="atLeast"/>
        </w:trPr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O colegiado do Programa de Pós-graduação em Gestão Organizacional, em reunião realizada em        /       /     decidiu: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auto"/>
              </w:rPr>
            </w:pPr>
            <w:bookmarkStart w:id="3" w:name="_heading=h.2et92p0"/>
            <w:bookmarkEnd w:id="3"/>
            <w:r>
              <w:rPr>
                <w:color w:val="auto"/>
              </w:rPr>
              <w:t xml:space="preserve">  ☐</w:t>
            </w:r>
            <w:bookmarkStart w:id="4" w:name="bookmark=kix.uvx97u8aga7o"/>
            <w:bookmarkEnd w:id="4"/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Aprovar</w:t>
            </w:r>
            <w:r>
              <w:rPr>
                <w:color w:val="auto"/>
              </w:rPr>
              <w:t xml:space="preserve">    ☐</w:t>
            </w:r>
            <w:bookmarkStart w:id="5" w:name="bookmark=kix.lzwaipmj63ky"/>
            <w:bookmarkEnd w:id="5"/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Não Aprovar </w:t>
            </w:r>
            <w:r>
              <w:rPr>
                <w:color w:val="auto"/>
              </w:rPr>
              <w:t>a demanda apresentada no presente documento.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Assinatura:</w:t>
            </w:r>
          </w:p>
        </w:tc>
      </w:tr>
    </w:tbl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ANEXO II</w:t>
      </w:r>
    </w:p>
    <w:p>
      <w:pPr>
        <w:pStyle w:val="Normal1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REGRAS PARA ELABORAÇÃO DO PROJETO DE QUALIFICAÇÃO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O projeto de qualificação, independente de qual dos possíveis Trabalhos de Conclusão de Curso o discente opte por realizar, deverá ser submetido à banca avaliadora contendo no mínimo os elementos listados a seguir. 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Ressalta-se que como trata-se de uma proposta de projeto, a qual será avaliada pela banca quanto à sua viabilidade de execução, a mesma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</w:rPr>
        <w:t>não deverá conter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itens como desenvolvimento/resultados/discussões e conclusões, pois neste momento ainda não foi desenvolvida.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single"/>
        </w:rPr>
        <w:t>Elementos necessários: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a) Os elementos pré-textuais devem ser formados por: </w:t>
      </w:r>
      <w:r>
        <w:rPr>
          <w:rFonts w:eastAsia="Times New Roman" w:cs="Times New Roman" w:ascii="Times New Roman" w:hAnsi="Times New Roman"/>
          <w:i/>
          <w:color w:val="auto"/>
          <w:sz w:val="24"/>
          <w:szCs w:val="24"/>
        </w:rPr>
        <w:t>(não numerados e na sequência)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- Capa: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contendo nome do programa; título do projeto; nome do discente; nome do orientador e ano (dispostos conforme modelo)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- Resumo: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em um único parágrafo, abordando todos os elementos textuais contidos na proposta; até 5 palavras chave (separadas por ponto e vírgula)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- Sumário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(índice remissivo)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b) Os elementos textuais: </w:t>
      </w:r>
      <w:r>
        <w:rPr>
          <w:rFonts w:eastAsia="Times New Roman" w:cs="Times New Roman" w:ascii="Times New Roman" w:hAnsi="Times New Roman"/>
          <w:i/>
          <w:color w:val="auto"/>
          <w:sz w:val="24"/>
          <w:szCs w:val="24"/>
        </w:rPr>
        <w:t>(numerados na seguinte sequência)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1. Introdução: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este primeiro tópico deve conter a introdução à temática a ser pesquisada, bem como deve explicitar a problemática envolvida. Deve deixar claro ao avaliador o “porque” da proposta de pesquisa.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2. Objetivo principal: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este tópico deve ser claro e objetivo, deixando clara sua ligação com o problema de pesquisa. Espera-se que o objetivo principal seja responder ao problema de pesquisa.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2.1 Objetivos específicos: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este tópico contém as ações individuais que serão seguidas para se atingir o objetivo principal.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3. Justificativa: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este tópico deverá relatar a importância do estudo, sua aplicabilidade e possíveis contribuições para o campo da ciência e/ou da gestão organizacional.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4. Bibliografia preliminar: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deve ser estruturada em tópicos e subtópicos, de forma a permitir aos avaliadores o entendimento da intersecção entre a problemática a ser estudada e discutida com base na literatura existente, mesmo que de forma preliminar.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5. Proposta metodológica: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deve descrever o percurso metodológico a ser desenvolvido na proposta apresentada, fazendo a ligação entre a literatura aplicada à metodologia e o que se pretende executar no projeto proposto.</w:t>
        <w:tab/>
      </w:r>
    </w:p>
    <w:p>
      <w:pPr>
        <w:pStyle w:val="Normal1"/>
        <w:ind w:firstLine="70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6. Cronograma de execução: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quadro resumo que contenha todas as atividades previstas para os 02 (dois) anos do curso, divididas mês a mês. Deverá conter as atividades relativas aos créditos em disciplinas, créditos em atividades complementares e cronograma de execução da proposta submetida à qualificação.</w:t>
      </w:r>
    </w:p>
    <w:p>
      <w:pPr>
        <w:pStyle w:val="Normal1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c) Os elementos pós-textuais </w:t>
      </w:r>
      <w:r>
        <w:rPr>
          <w:rFonts w:eastAsia="Times New Roman" w:cs="Times New Roman" w:ascii="Times New Roman" w:hAnsi="Times New Roman"/>
          <w:i/>
          <w:color w:val="auto"/>
          <w:sz w:val="24"/>
          <w:szCs w:val="24"/>
        </w:rPr>
        <w:t>(numerados na seguinte sequência)</w:t>
      </w:r>
    </w:p>
    <w:p>
      <w:pPr>
        <w:pStyle w:val="Normal1"/>
        <w:ind w:firstLine="70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7. Referências bibliográficas: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deve conter a descrição das referências bibliográficas utilizadas na confecção do projeto de qualificação.</w:t>
      </w:r>
    </w:p>
    <w:p>
      <w:pPr>
        <w:pStyle w:val="Normal1"/>
        <w:ind w:firstLine="70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8. Anexos: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devem ser anexados elementos como: aprovação em comitê de ética (quando aplicável); TCLE – Termo de Consentimento, Livre e Esclarecido a ser utilizado na coleta de dados (quando for o caso); autorização para desenvolvimento do projeto emitida pelo objeto de estudo; escalas e/ou instrumentos de avaliação que se pretende utilizar, de preferência já validados (quando for o caso).</w:t>
      </w:r>
    </w:p>
    <w:p>
      <w:pPr>
        <w:pStyle w:val="Normal1"/>
        <w:jc w:val="both"/>
        <w:rPr>
          <w:color w:val="auto"/>
        </w:rPr>
      </w:pPr>
      <w:bookmarkStart w:id="6" w:name="_heading=h.gjdgxs"/>
      <w:bookmarkEnd w:id="6"/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A formatação a ser seguida pelo discente na elaboração do seu projeto de qualificação está detalhada de forma completa no ANEXO III -1 – MANUAL DE ORIENTAÇÕES PARA ELABORAÇÃO DE PROJETOS E DISSERTAÇÕES, publicado no site do PPGGO, no setor de Formulários e disponível em meio digital na secretaria do programa.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spacing w:before="0" w:after="200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</w:r>
    </w:p>
    <w:sectPr>
      <w:headerReference w:type="default" r:id="rId3"/>
      <w:type w:val="nextPage"/>
      <w:pgSz w:w="12240" w:h="16340"/>
      <w:pgMar w:left="1903" w:right="1790" w:gutter="0" w:header="720" w:top="1831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TE19AA008t00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rFonts w:ascii="Times New Roman" w:hAnsi="Times New Roman" w:eastAsia="Times New Roman" w:cs="Times New Roman"/>
        <w:b/>
        <w:color w:val="FF0000"/>
        <w:sz w:val="24"/>
        <w:szCs w:val="24"/>
      </w:rPr>
    </w:pPr>
    <w:r>
      <w:rPr>
        <w:rFonts w:eastAsia="Times New Roman" w:cs="Times New Roman" w:ascii="Times New Roman" w:hAnsi="Times New Roman"/>
        <w:b/>
        <w:color w:val="FF0000"/>
        <w:sz w:val="24"/>
        <w:szCs w:val="24"/>
      </w:rPr>
    </w:r>
  </w:p>
  <w:tbl>
    <w:tblPr>
      <w:tblStyle w:val="Table4"/>
      <w:tblW w:w="849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121"/>
      <w:gridCol w:w="3969"/>
      <w:gridCol w:w="2403"/>
    </w:tblGrid>
    <w:tr>
      <w:trPr/>
      <w:tc>
        <w:tcPr>
          <w:tcW w:w="2121" w:type="dxa"/>
          <w:tcBorders/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0" w:after="20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bookmarkStart w:id="7" w:name="_heading=h.30j0zll_Copia_1"/>
          <w:bookmarkEnd w:id="7"/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72pt;height:72pt;mso-wrap-distance-right:0pt" filled="t" fillcolor="#FFFFFF" o:ole="">
                <v:imagedata r:id="rId2" o:title=""/>
              </v:shape>
              <o:OLEObject Type="Embed" ProgID="Word.Picture.8" ShapeID="ole_rId1" DrawAspect="Content" ObjectID="_1588693085" r:id="rId1"/>
            </w:object>
          </w:r>
        </w:p>
      </w:tc>
      <w:tc>
        <w:tcPr>
          <w:tcW w:w="3969" w:type="dxa"/>
          <w:tcBorders/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SERVIÇO PÚBLICO FEDERAL</w:t>
          </w:r>
        </w:p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MINISTÉRIO DA EDUCAÇÃO</w:t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76" w:before="0" w:after="200"/>
            <w:ind w:hanging="0" w:left="0" w:right="0"/>
            <w:jc w:val="center"/>
            <w:rPr>
              <w:rFonts w:ascii="Calibri" w:hAnsi="Calibri" w:eastAsia="Calibri" w:cs="Calibri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UNIVERSIDADE FEDERAL DE CATALÃO</w:t>
          </w:r>
        </w:p>
        <w:p>
          <w:pPr>
            <w:pStyle w:val="Normal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Programa de Pós-Graduação em Gestão Organizacional</w:t>
          </w:r>
        </w:p>
        <w:p>
          <w:pPr>
            <w:pStyle w:val="Normal1"/>
            <w:spacing w:lineRule="auto" w:line="240" w:before="0" w:after="120"/>
            <w:jc w:val="center"/>
            <w:rPr>
              <w:b/>
              <w:i/>
              <w:i/>
              <w:sz w:val="16"/>
              <w:szCs w:val="16"/>
            </w:rPr>
          </w:pPr>
          <w:r>
            <w:rPr>
              <w:b/>
              <w:sz w:val="16"/>
              <w:szCs w:val="16"/>
            </w:rPr>
            <w:t>Mestrado Profissional e</w:t>
          </w:r>
          <w:r>
            <w:rPr>
              <w:b/>
              <w:i/>
              <w:sz w:val="16"/>
              <w:szCs w:val="16"/>
            </w:rPr>
            <w:t>m Gestão Organizacional</w:t>
          </w:r>
        </w:p>
        <w:p>
          <w:pPr>
            <w:pStyle w:val="Normal1"/>
            <w:spacing w:before="0" w:after="20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ppggo.cgen@ufcat.edu.br</w:t>
          </w:r>
        </w:p>
      </w:tc>
      <w:tc>
        <w:tcPr>
          <w:tcW w:w="2403" w:type="dxa"/>
          <w:tcBorders/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>
              <w:rFonts w:eastAsia="Times New Roman" w:cs="Times New Roman" w:ascii="Times New Roman" w:hAnsi="Times New Roman"/>
              <w:sz w:val="16"/>
              <w:szCs w:val="16"/>
            </w:rPr>
          </w:r>
        </w:p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>
              <w:rFonts w:eastAsia="Times New Roman" w:cs="Times New Roman" w:ascii="Times New Roman" w:hAnsi="Times New Roman"/>
              <w:sz w:val="16"/>
              <w:szCs w:val="16"/>
            </w:rPr>
          </w:r>
        </w:p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0" w:after="20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/>
            <w:drawing>
              <wp:inline distT="0" distB="0" distL="0" distR="0">
                <wp:extent cx="1261110" cy="534670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110" cy="53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121" w:type="dxa"/>
          <w:tcBorders>
            <w:bottom w:val="single" w:sz="12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0" w:after="20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>
              <w:rFonts w:eastAsia="Times New Roman" w:cs="Times New Roman" w:ascii="Times New Roman" w:hAnsi="Times New Roman"/>
              <w:sz w:val="16"/>
              <w:szCs w:val="16"/>
            </w:rPr>
          </w:r>
        </w:p>
      </w:tc>
      <w:tc>
        <w:tcPr>
          <w:tcW w:w="3969" w:type="dxa"/>
          <w:tcBorders>
            <w:bottom w:val="single" w:sz="12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0" w:after="20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</w:tc>
      <w:tc>
        <w:tcPr>
          <w:tcW w:w="2403" w:type="dxa"/>
          <w:tcBorders>
            <w:bottom w:val="single" w:sz="12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0" w:after="20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>
              <w:rFonts w:eastAsia="Times New Roman" w:cs="Times New Roman" w:ascii="Times New Roman" w:hAnsi="Times New Roman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2140" w:hanging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c32e5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pt-BR" w:val="pt-BR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c32e5e"/>
    <w:rPr>
      <w:rFonts w:ascii="Calibri" w:hAnsi="Calibri" w:eastAsia="Times New Roman" w:cs="Calibri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c32e5e"/>
    <w:rPr>
      <w:rFonts w:ascii="Calibri" w:hAnsi="Calibri" w:eastAsia="Times New Roman" w:cs="Calibri"/>
      <w:lang w:eastAsia="pt-BR"/>
    </w:rPr>
  </w:style>
  <w:style w:type="character" w:styleId="Strong">
    <w:name w:val="Strong"/>
    <w:uiPriority w:val="22"/>
    <w:qFormat/>
    <w:rsid w:val="00c32e5e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515a"/>
    <w:rPr>
      <w:rFonts w:ascii="Tahoma" w:hAnsi="Tahoma" w:eastAsia="Times New Roman" w:cs="Tahoma"/>
      <w:sz w:val="16"/>
      <w:szCs w:val="16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1a9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01a9f"/>
    <w:rPr>
      <w:rFonts w:ascii="Calibri" w:hAnsi="Calibri" w:eastAsia="Times New Roman" w:cs="Calibri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01a9f"/>
    <w:rPr>
      <w:rFonts w:ascii="Calibri" w:hAnsi="Calibri" w:eastAsia="Times New Roman" w:cs="Calibri"/>
      <w:b/>
      <w:b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525f8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25f8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efault" w:customStyle="1">
    <w:name w:val="Default"/>
    <w:uiPriority w:val="99"/>
    <w:qFormat/>
    <w:rsid w:val="00c32e5e"/>
    <w:pPr>
      <w:widowControl w:val="false"/>
      <w:bidi w:val="0"/>
      <w:spacing w:lineRule="auto" w:line="240" w:before="0" w:after="0"/>
      <w:jc w:val="left"/>
    </w:pPr>
    <w:rPr>
      <w:rFonts w:ascii="TTE19AA008t00" w:hAnsi="TTE19AA008t00" w:eastAsia="Times New Roman" w:cs="TTE19AA008t00"/>
      <w:color w:val="000000"/>
      <w:kern w:val="0"/>
      <w:sz w:val="24"/>
      <w:szCs w:val="24"/>
      <w:lang w:eastAsia="pt-BR" w:val="pt-BR" w:bidi="hi-IN"/>
    </w:rPr>
  </w:style>
  <w:style w:type="paragraph" w:styleId="CM1" w:customStyle="1">
    <w:name w:val="CM1"/>
    <w:basedOn w:val="Default"/>
    <w:next w:val="Default"/>
    <w:uiPriority w:val="99"/>
    <w:qFormat/>
    <w:rsid w:val="00c32e5e"/>
    <w:pPr>
      <w:spacing w:lineRule="atLeast" w:line="243"/>
    </w:pPr>
    <w:rPr>
      <w:color w:val="auto"/>
    </w:rPr>
  </w:style>
  <w:style w:type="paragraph" w:styleId="CM5" w:customStyle="1">
    <w:name w:val="CM5"/>
    <w:basedOn w:val="Default"/>
    <w:next w:val="Default"/>
    <w:uiPriority w:val="99"/>
    <w:qFormat/>
    <w:rsid w:val="00c32e5e"/>
    <w:pPr/>
    <w:rPr>
      <w:color w:val="auto"/>
    </w:rPr>
  </w:style>
  <w:style w:type="paragraph" w:styleId="CM6" w:customStyle="1">
    <w:name w:val="CM6"/>
    <w:basedOn w:val="Default"/>
    <w:next w:val="Default"/>
    <w:uiPriority w:val="99"/>
    <w:qFormat/>
    <w:rsid w:val="00c32e5e"/>
    <w:pPr/>
    <w:rPr>
      <w:color w:val="auto"/>
    </w:rPr>
  </w:style>
  <w:style w:type="paragraph" w:styleId="CM2" w:customStyle="1">
    <w:name w:val="CM2"/>
    <w:basedOn w:val="Default"/>
    <w:next w:val="Default"/>
    <w:uiPriority w:val="99"/>
    <w:qFormat/>
    <w:rsid w:val="00c32e5e"/>
    <w:pPr>
      <w:spacing w:lineRule="atLeast" w:line="251"/>
    </w:pPr>
    <w:rPr>
      <w:color w:val="auto"/>
    </w:rPr>
  </w:style>
  <w:style w:type="paragraph" w:styleId="CM7" w:customStyle="1">
    <w:name w:val="CM7"/>
    <w:basedOn w:val="Default"/>
    <w:next w:val="Default"/>
    <w:uiPriority w:val="99"/>
    <w:qFormat/>
    <w:rsid w:val="00c32e5e"/>
    <w:pPr/>
    <w:rPr>
      <w:color w:val="auto"/>
    </w:rPr>
  </w:style>
  <w:style w:type="paragraph" w:styleId="CM8" w:customStyle="1">
    <w:name w:val="CM8"/>
    <w:basedOn w:val="Default"/>
    <w:next w:val="Default"/>
    <w:uiPriority w:val="99"/>
    <w:qFormat/>
    <w:rsid w:val="00c32e5e"/>
    <w:pPr/>
    <w:rPr>
      <w:color w:val="auto"/>
    </w:rPr>
  </w:style>
  <w:style w:type="paragraph" w:styleId="CM9" w:customStyle="1">
    <w:name w:val="CM9"/>
    <w:basedOn w:val="Default"/>
    <w:next w:val="Default"/>
    <w:uiPriority w:val="99"/>
    <w:qFormat/>
    <w:rsid w:val="00c32e5e"/>
    <w:pPr/>
    <w:rPr>
      <w:color w:val="auto"/>
    </w:rPr>
  </w:style>
  <w:style w:type="paragraph" w:styleId="NoSpacing">
    <w:name w:val="No Spacing"/>
    <w:uiPriority w:val="99"/>
    <w:qFormat/>
    <w:rsid w:val="00c32e5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pt-BR" w:val="pt-BR" w:bidi="hi-IN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nhideWhenUsed/>
    <w:rsid w:val="00c32e5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1"/>
    <w:link w:val="RodapChar"/>
    <w:uiPriority w:val="99"/>
    <w:unhideWhenUsed/>
    <w:rsid w:val="00c32e5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1"/>
    <w:uiPriority w:val="34"/>
    <w:qFormat/>
    <w:rsid w:val="0065515a"/>
    <w:pPr>
      <w:spacing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6551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601a9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01a9f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551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ombreamentoClaro1">
    <w:name w:val="Sombreamento Claro1"/>
    <w:basedOn w:val="Tabelanormal"/>
    <w:uiPriority w:val="60"/>
    <w:rsid w:val="0065515a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0" w:space="0"/>
          <w:bottom w:val="single" w:color="000000" w:themeColor="text1" w:sz="8" w:space="0"/>
          <w:right w:val="nil" w:sz="0" w:space="0"/>
          <w:insideH w:val="nil" w:sz="0" w:space="0"/>
          <w:insideV w:val="nil" w:sz="0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0" w:space="0"/>
          <w:bottom w:val="single" w:color="000000" w:themeColor="text1" w:sz="8" w:space="0"/>
          <w:right w:val="nil" w:sz="0" w:space="0"/>
          <w:insideH w:val="nil" w:sz="0" w:space="0"/>
          <w:insideV w:val="nil" w:sz="0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 w:sz="0" w:space="0"/>
          <w:right w:val="nil" w:sz="0" w:space="0"/>
          <w:insideH w:val="nil" w:sz="0" w:space="0"/>
          <w:insideV w:val="nil" w:sz="0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 w:sz="0" w:space="0"/>
          <w:right w:val="nil" w:sz="0" w:space="0"/>
          <w:insideH w:val="nil" w:sz="0" w:space="0"/>
          <w:insideV w:val="nil" w:sz="0" w:space="0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fcat.edu.br/manual-de-orientacao-cadastro-de-usuarios-externos-no-sei-ufca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1pgtyOp5T8t/033xigf0e7Xedw==">CgMxLjAaHwoBMBIaChgICVIUChJ0YWJsZS4xZzNuYjRheG52M3IyEGtpeC5uc293c3BxM2huOXcyEGtpeC56OWg4c3p4ZDF3ZDEyCWguMzBqMHpsbDIQa2l4LnV2eDk3dThhZ2E3bzIQa2l4Lmx6d2FpcG1qNjNreTIJaC4yZXQ5MnAwMghoLmdqZGd4czIJaC4zMGowemxsOABqMQoUc3VnZ2VzdC5yNDdsdWNoMmhoN2ESGU1hcmNvcyBGZXJuYW5kZXMgU29icmluaG9qMQoUc3VnZ2VzdC53b3V3c2NwaG5ibm4SGU1hcmNvcyBGZXJuYW5kZXMgU29icmluaG9qMQoUc3VnZ2VzdC54OXBkMm01djhpOWYSGU1hcmNvcyBGZXJuYW5kZXMgU29icmluaG9yITFVazhDMnNubDZzZVBjYVhRX0I4VDAwU3l5U0prQlVL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12</Pages>
  <Words>2361</Words>
  <Characters>13198</Characters>
  <CharactersWithSpaces>15482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2024-08-07T12:51:00Z</dcterms:created>
  <dc:creator>Usuario</dc:creator>
  <dc:description/>
  <dc:language>pt-BR</dc:language>
  <cp:lastModifiedBy/>
  <dcterms:modified xsi:type="dcterms:W3CDTF">2025-06-04T08:32:01Z</dcterms:modified>
  <cp:revision>1</cp:revision>
  <dc:subject/>
  <dc:title/>
</cp:coreProperties>
</file>