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color w:val="auto"/>
        </w:rPr>
      </w:pPr>
      <w:r>
        <w:rPr>
          <w:color w:val="auto"/>
        </w:rPr>
      </w:r>
    </w:p>
    <w:p>
      <w:pPr>
        <w:pStyle w:val="Normal1"/>
        <w:spacing w:lineRule="auto" w:line="240" w:before="0" w:after="12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RESOLUÇÃO - CPG - Nº 06/2025</w:t>
      </w:r>
    </w:p>
    <w:p>
      <w:pPr>
        <w:pStyle w:val="Normal1"/>
        <w:spacing w:lineRule="auto" w:line="240" w:before="360" w:after="360"/>
        <w:ind w:hanging="0" w:left="4253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Substitui a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RESOLUÇÃO – CPG – Nº 06/2017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que cria a CADI - </w:t>
      </w:r>
      <w:r>
        <w:rPr>
          <w:rFonts w:eastAsia="Times New Roman" w:cs="Times New Roman" w:ascii="Times New Roman" w:hAnsi="Times New Roman"/>
          <w:color w:val="auto"/>
        </w:rPr>
        <w:t>Comissão de Acompanhamento Discente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e determina as regras para o seu funcionamento junto ao Programa de Pós-graduação em Gestão Organizacional.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Coordenadoria Colegiada do Programa de Pós-Graduação em Gestão Organizacional (PPGGO)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Stricto Sensu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da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Universidade Federal de Catalão (UFCAT)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usando de suas atribuições, objetivando atender à RESOLUÇÃO CONSEPEC Nº015/2024 - Regulamento Geral do programa,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RESOLVE: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Art. 1º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Aprovar normas para o trabalho da CADI - Comissão de Acompanhamento Discente do P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PGGO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conforme disposto nesta resolução.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Art. 2º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São atribuições da comissão CADI - Comissão de Acompanhamento Discente: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§ 1º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Manter um sistema de avaliação e acompanhamento acadêmico semestral dos discentes regulares do programa.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§ 2º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A base para a avaliação e acompanhamento dos discentes será os Planos de Estudos que devem ser entregues pelos discentes junto à secretaria do programa, devidamente preenchido, assinado pelo discente e pelo seu orientador.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§ 3º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Acompanhar semestralmente, e de acordo com o constante no plano de estudos, a implementação/realização do projeto de pesquisa pelo discente.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§ 4º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Emitir relatório conclusivo, onde deve constar apenas a menção “S” para desempenho Satisfatório ou a menção “I” para desempenho Insatisfatório e encaminhá-lo via secretaria para o colegiado do programa, mediante confrontação de suas atividades e créditos realizados, com as atividades e créditos previstos para serem realizados em seu Plano de Estudos devidamente aprovado no início de seus do curso.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Art. 3º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Para fins de avaliação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dos planos de estudos entregues pelos discentes com a devida anuência dos respectivos orientadores a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Comissão de Acompanhamento Discente do Programa de Pós-Graduação em Gestão Organizacional deverá considerar os seguintes critérios: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120" w:after="0"/>
        <w:ind w:hanging="360" w:left="2138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discente deve ter cursado com aproveitamento todas as disciplinas propostas para o período. Observar o aproveitamento mínimo exigido para os alunos bolsistas em resolução própria para o tema.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2138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discente deve comprovar a realização das atividades complementares previstas, visando a obtenção dos créditos relativos à estas, na proporcionalidade do desenvolvimento de seu curso.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120"/>
        <w:ind w:hanging="360" w:left="2138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 discentes bolsistas deverão entregar os relatórios exigidos pelas agências de fomento para estas, e anexar o comprovante de entrega juntamente com uma cópia do relatório ao plano de estudos.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Art. 4º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Discentes devem juntamente com seus respectivos orientadores cadastrar seus projetos de pesquisa no sistema de pesquisas da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UFCAT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nos quais os produtos devem ser referenciados.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Art. 5º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O discente deve submeter seu projeto de pesquisa ao Comitê de Ética da UFG quando for o caso, e anexar ao seu Plano de Estudos a folha de aprovação do mesmo.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Art. 6º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A CADI - Comissão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de Acompanhamento Discente do PPGGO deverá ser composta pelo professor orientador do discente e por pelo menos mais um docente do programa, independente da linha de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pesquisa a que este estiver atrelado.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Art. 7º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Nos casos em que o discente for avaliado como “I” Desempenho Insuficiente pela CADI - Comissão de Acompanhamento Discente, em qualquer um dos semestres do curso, o respectivo relatório será obrigatoriamente submetido à apreciação da CPG, que deliberará sobre a permanência ou não do discente junto ao Programa de Pós-graduação em Gestão Organizacional.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Art. 8º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Os casos omissos serão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julgados pelo CPG.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</w:rPr>
        <w:t>Art. 9º</w:t>
      </w:r>
      <w:r>
        <w:rPr>
          <w:rFonts w:eastAsia="Times New Roman" w:cs="Times New Roman" w:ascii="Times New Roman" w:hAnsi="Times New Roman"/>
          <w:color w:val="auto"/>
        </w:rPr>
        <w:t>. Esta Resolução entra em vigor nesta data.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360" w:after="120"/>
        <w:ind w:hanging="0" w:left="0" w:right="0"/>
        <w:jc w:val="righ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Catalão,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maio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202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Coordenadoria do PPGGO</w:t>
      </w:r>
    </w:p>
    <w:p>
      <w:pPr>
        <w:pStyle w:val="Normal1"/>
        <w:spacing w:before="0" w:after="200"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</w:r>
    </w:p>
    <w:sectPr>
      <w:headerReference w:type="default" r:id="rId2"/>
      <w:type w:val="nextPage"/>
      <w:pgSz w:w="11906" w:h="16838"/>
      <w:pgMar w:left="1701" w:right="1701" w:gutter="0" w:header="709" w:top="851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TE19AA008t00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hanging="0" w:left="0" w:right="0"/>
      <w:jc w:val="left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tbl>
    <w:tblPr>
      <w:tblStyle w:val="Table1"/>
      <w:tblW w:w="849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121"/>
      <w:gridCol w:w="3969"/>
      <w:gridCol w:w="2403"/>
    </w:tblGrid>
    <w:tr>
      <w:trPr/>
      <w:tc>
        <w:tcPr>
          <w:tcW w:w="2121" w:type="dxa"/>
          <w:tcBorders/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72pt;height:72pt;mso-wrap-distance-right:0pt" filled="t" fillcolor="#FFFFFF" o:ole="">
                <v:imagedata r:id="rId2" o:title=""/>
              </v:shape>
              <o:OLEObject Type="Embed" ProgID="Word.Picture.8" ShapeID="ole_rId1" DrawAspect="Content" ObjectID="_582476936" r:id="rId1"/>
            </w:object>
          </w:r>
        </w:p>
      </w:tc>
      <w:tc>
        <w:tcPr>
          <w:tcW w:w="3969" w:type="dxa"/>
          <w:tcBorders/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lineRule="auto" w:line="240"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SERVIÇO PÚBLICO FEDERAL</w:t>
          </w:r>
        </w:p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lineRule="auto" w:line="240"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MINISTÉRIO DA EDUCAÇÃO</w:t>
          </w:r>
        </w:p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center"/>
            <w:rPr>
              <w:rFonts w:ascii="Calibri" w:hAnsi="Calibri" w:eastAsia="Calibri" w:cs="Calibri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UNIVERSIDADE FEDERAL DE CATALÃO</w:t>
          </w:r>
        </w:p>
        <w:p>
          <w:pPr>
            <w:pStyle w:val="Normal1"/>
            <w:spacing w:lineRule="auto" w:line="240"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Programa de Pós-Graduação em Gestão Organizacional</w:t>
          </w:r>
        </w:p>
        <w:p>
          <w:pPr>
            <w:pStyle w:val="Normal1"/>
            <w:spacing w:lineRule="auto" w:line="240" w:before="0" w:after="120"/>
            <w:jc w:val="center"/>
            <w:rPr>
              <w:b/>
              <w:i/>
              <w:i/>
              <w:sz w:val="16"/>
              <w:szCs w:val="16"/>
            </w:rPr>
          </w:pPr>
          <w:r>
            <w:rPr>
              <w:b/>
              <w:sz w:val="16"/>
              <w:szCs w:val="16"/>
            </w:rPr>
            <w:t>Mestrado Profissional e</w:t>
          </w:r>
          <w:r>
            <w:rPr>
              <w:b/>
              <w:i/>
              <w:sz w:val="16"/>
              <w:szCs w:val="16"/>
            </w:rPr>
            <w:t>m Gestão Organizacional</w:t>
          </w:r>
        </w:p>
        <w:p>
          <w:pPr>
            <w:pStyle w:val="Normal1"/>
            <w:spacing w:lineRule="auto" w:line="240"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ppggo.cgen@ufcat.edu.br</w:t>
          </w:r>
        </w:p>
      </w:tc>
      <w:tc>
        <w:tcPr>
          <w:tcW w:w="2403" w:type="dxa"/>
          <w:tcBorders/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>
              <w:rFonts w:eastAsia="Times New Roman" w:cs="Times New Roman" w:ascii="Times New Roman" w:hAnsi="Times New Roman"/>
              <w:sz w:val="16"/>
              <w:szCs w:val="16"/>
            </w:rPr>
          </w:r>
        </w:p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>
              <w:rFonts w:eastAsia="Times New Roman" w:cs="Times New Roman" w:ascii="Times New Roman" w:hAnsi="Times New Roman"/>
              <w:sz w:val="16"/>
              <w:szCs w:val="16"/>
            </w:rPr>
          </w:r>
        </w:p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/>
            <w:drawing>
              <wp:inline distT="0" distB="0" distL="0" distR="0">
                <wp:extent cx="1261110" cy="534670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110" cy="53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121" w:type="dxa"/>
          <w:tcBorders>
            <w:bottom w:val="single" w:sz="12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>
              <w:rFonts w:eastAsia="Times New Roman" w:cs="Times New Roman" w:ascii="Times New Roman" w:hAnsi="Times New Roman"/>
              <w:sz w:val="16"/>
              <w:szCs w:val="16"/>
            </w:rPr>
          </w:r>
        </w:p>
      </w:tc>
      <w:tc>
        <w:tcPr>
          <w:tcW w:w="3969" w:type="dxa"/>
          <w:tcBorders>
            <w:bottom w:val="single" w:sz="12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lineRule="auto" w:line="240"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</w:tc>
      <w:tc>
        <w:tcPr>
          <w:tcW w:w="2403" w:type="dxa"/>
          <w:tcBorders>
            <w:bottom w:val="single" w:sz="12" w:space="0" w:color="000000"/>
          </w:tcBorders>
        </w:tcPr>
        <w:p>
          <w:pPr>
            <w:pStyle w:val="Normal1"/>
            <w:widowControl w:val="false"/>
            <w:tabs>
              <w:tab w:val="clear" w:pos="720"/>
              <w:tab w:val="left" w:pos="-1056" w:leader="none"/>
              <w:tab w:val="left" w:pos="-348" w:leader="none"/>
              <w:tab w:val="left" w:pos="360" w:leader="none"/>
              <w:tab w:val="left" w:pos="1068" w:leader="none"/>
              <w:tab w:val="left" w:pos="1776" w:leader="none"/>
              <w:tab w:val="left" w:pos="2484" w:leader="none"/>
              <w:tab w:val="left" w:pos="3192" w:leader="none"/>
              <w:tab w:val="left" w:pos="3900" w:leader="none"/>
              <w:tab w:val="left" w:pos="4608" w:leader="none"/>
              <w:tab w:val="left" w:pos="5316" w:leader="none"/>
              <w:tab w:val="left" w:pos="6024" w:leader="none"/>
              <w:tab w:val="left" w:pos="6732" w:leader="none"/>
              <w:tab w:val="left" w:pos="7440" w:leader="none"/>
              <w:tab w:val="left" w:pos="8148" w:leader="none"/>
              <w:tab w:val="left" w:pos="8856" w:leader="none"/>
            </w:tabs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  <w:r>
            <w:rPr>
              <w:rFonts w:eastAsia="Times New Roman" w:cs="Times New Roman" w:ascii="Times New Roman" w:hAnsi="Times New Roman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213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60d9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qFormat/>
    <w:rsid w:val="00260d93"/>
    <w:rPr/>
  </w:style>
  <w:style w:type="character" w:styleId="RodapChar" w:customStyle="1">
    <w:name w:val="Rodapé Char"/>
    <w:basedOn w:val="DefaultParagraphFont"/>
    <w:uiPriority w:val="99"/>
    <w:qFormat/>
    <w:rsid w:val="00260d93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60d9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60d93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nhideWhenUsed/>
    <w:rsid w:val="00260d93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both"/>
    </w:pPr>
    <w:rPr/>
  </w:style>
  <w:style w:type="paragraph" w:styleId="Footer">
    <w:name w:val="Footer"/>
    <w:basedOn w:val="Normal1"/>
    <w:link w:val="RodapChar"/>
    <w:uiPriority w:val="99"/>
    <w:unhideWhenUsed/>
    <w:rsid w:val="00260d93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both"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260d93"/>
    <w:pPr>
      <w:spacing w:lineRule="auto" w:line="240" w:before="0" w:after="0"/>
      <w:jc w:val="both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202b60"/>
    <w:pPr>
      <w:widowControl w:val="false"/>
      <w:bidi w:val="0"/>
      <w:spacing w:lineRule="auto" w:line="276" w:before="0" w:after="200"/>
      <w:jc w:val="left"/>
    </w:pPr>
    <w:rPr>
      <w:rFonts w:ascii="TTE19AA008t00" w:hAnsi="TTE19AA008t00" w:eastAsia="Times New Roman" w:cs="TTE19AA008t00"/>
      <w:color w:val="000000"/>
      <w:kern w:val="0"/>
      <w:sz w:val="24"/>
      <w:szCs w:val="24"/>
      <w:lang w:eastAsia="pt-BR" w:val="pt-BR" w:bidi="hi-IN"/>
    </w:rPr>
  </w:style>
  <w:style w:type="paragraph" w:styleId="CM1" w:customStyle="1">
    <w:name w:val="CM1"/>
    <w:basedOn w:val="Default"/>
    <w:next w:val="Default"/>
    <w:uiPriority w:val="99"/>
    <w:qFormat/>
    <w:rsid w:val="003504ca"/>
    <w:pPr>
      <w:spacing w:lineRule="atLeast" w:line="243"/>
    </w:pPr>
    <w:rPr>
      <w:color w:val="auto"/>
    </w:rPr>
  </w:style>
  <w:style w:type="paragraph" w:styleId="CM6" w:customStyle="1">
    <w:name w:val="CM6"/>
    <w:basedOn w:val="Default"/>
    <w:next w:val="Default"/>
    <w:uiPriority w:val="99"/>
    <w:qFormat/>
    <w:rsid w:val="003504ca"/>
    <w:pPr/>
    <w:rPr>
      <w:color w:val="auto"/>
    </w:rPr>
  </w:style>
  <w:style w:type="paragraph" w:styleId="ListParagraph">
    <w:name w:val="List Paragraph"/>
    <w:basedOn w:val="Normal1"/>
    <w:uiPriority w:val="34"/>
    <w:qFormat/>
    <w:rsid w:val="00463850"/>
    <w:pPr>
      <w:spacing w:before="0" w:after="200"/>
      <w:ind w:left="72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f4723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XtPjZ7C0mm6XEJ+8sf6CeDKNqQ==">CgMxLjA4AHIhMWFPRVpYTGQ3Qy1NclMxdmpzVWFmalV1UE9CcDhmMndm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2</Pages>
  <Words>566</Words>
  <Characters>3207</Characters>
  <CharactersWithSpaces>3746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2024-08-07T12:55:00Z</dcterms:created>
  <dc:creator>User</dc:creator>
  <dc:description/>
  <dc:language>pt-BR</dc:language>
  <cp:lastModifiedBy/>
  <dcterms:modified xsi:type="dcterms:W3CDTF">2025-06-04T09:19:47Z</dcterms:modified>
  <cp:revision>1</cp:revision>
  <dc:subject/>
  <dc:title/>
</cp:coreProperties>
</file>